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AF258">
      <w:pPr>
        <w:widowControl/>
        <w:spacing w:before="100" w:beforeAutospacing="1" w:after="100" w:afterAutospacing="1" w:line="450" w:lineRule="atLeast"/>
        <w:jc w:val="center"/>
        <w:outlineLvl w:val="1"/>
        <w:rPr>
          <w:rFonts w:ascii="微软雅黑" w:hAnsi="微软雅黑" w:eastAsia="微软雅黑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  <w:lang w:val="en-US" w:eastAsia="zh-CN"/>
        </w:rPr>
        <w:t>商</w:t>
      </w:r>
      <w:r>
        <w:rPr>
          <w:rFonts w:ascii="微软雅黑" w:hAnsi="微软雅黑" w:eastAsia="微软雅黑" w:cs="宋体"/>
          <w:b/>
          <w:bCs/>
          <w:color w:val="666666"/>
          <w:kern w:val="36"/>
          <w:sz w:val="27"/>
          <w:szCs w:val="27"/>
        </w:rPr>
        <w:t>学院</w:t>
      </w: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</w:rPr>
        <w:t>202</w:t>
      </w: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  <w:lang w:val="en-US" w:eastAsia="zh-CN"/>
        </w:rPr>
        <w:t>6</w:t>
      </w: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</w:rPr>
        <w:t>年</w:t>
      </w: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  <w:lang w:val="en-US" w:eastAsia="zh-CN"/>
        </w:rPr>
        <w:t>工商管理学</w:t>
      </w:r>
      <w:r>
        <w:rPr>
          <w:rFonts w:hint="eastAsia" w:ascii="微软雅黑" w:hAnsi="微软雅黑" w:eastAsia="微软雅黑" w:cs="宋体"/>
          <w:b/>
          <w:bCs/>
          <w:color w:val="666666"/>
          <w:kern w:val="36"/>
          <w:sz w:val="27"/>
          <w:szCs w:val="27"/>
        </w:rPr>
        <w:t>硕士研究生复试成绩公示</w:t>
      </w:r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309"/>
        <w:gridCol w:w="1531"/>
        <w:gridCol w:w="1753"/>
        <w:gridCol w:w="889"/>
        <w:gridCol w:w="1086"/>
        <w:gridCol w:w="963"/>
        <w:gridCol w:w="1383"/>
        <w:gridCol w:w="667"/>
        <w:gridCol w:w="790"/>
        <w:gridCol w:w="652"/>
        <w:gridCol w:w="1334"/>
        <w:gridCol w:w="904"/>
      </w:tblGrid>
      <w:tr w14:paraId="7DA9B17D">
        <w:tc>
          <w:tcPr>
            <w:tcW w:w="318" w:type="pct"/>
            <w:vAlign w:val="center"/>
          </w:tcPr>
          <w:p w14:paraId="0FF11CA0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 w:cs="Times New Roman"/>
                <w:color w:val="404040"/>
                <w:kern w:val="0"/>
                <w:szCs w:val="21"/>
              </w:rPr>
              <w:br w:type="page"/>
            </w:r>
            <w:r>
              <w:rPr>
                <w:rFonts w:hint="eastAsia" w:ascii="黑体" w:hAnsi="黑体" w:eastAsia="黑体"/>
                <w:szCs w:val="21"/>
              </w:rPr>
              <w:t>学院</w:t>
            </w:r>
          </w:p>
        </w:tc>
        <w:tc>
          <w:tcPr>
            <w:tcW w:w="462" w:type="pct"/>
            <w:vAlign w:val="center"/>
          </w:tcPr>
          <w:p w14:paraId="5BAF545C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学科</w:t>
            </w:r>
          </w:p>
        </w:tc>
        <w:tc>
          <w:tcPr>
            <w:tcW w:w="540" w:type="pct"/>
            <w:vAlign w:val="center"/>
          </w:tcPr>
          <w:p w14:paraId="5A7C7184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研究方向</w:t>
            </w:r>
          </w:p>
        </w:tc>
        <w:tc>
          <w:tcPr>
            <w:tcW w:w="618" w:type="pct"/>
            <w:vAlign w:val="center"/>
          </w:tcPr>
          <w:p w14:paraId="11EFEF8D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考生编号</w:t>
            </w:r>
          </w:p>
        </w:tc>
        <w:tc>
          <w:tcPr>
            <w:tcW w:w="313" w:type="pct"/>
            <w:vAlign w:val="center"/>
          </w:tcPr>
          <w:p w14:paraId="4BEE2A91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考生</w:t>
            </w:r>
          </w:p>
          <w:p w14:paraId="5A745BDD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姓名</w:t>
            </w:r>
          </w:p>
        </w:tc>
        <w:tc>
          <w:tcPr>
            <w:tcW w:w="383" w:type="pct"/>
            <w:vAlign w:val="center"/>
          </w:tcPr>
          <w:p w14:paraId="55D4EAF4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类别</w:t>
            </w:r>
          </w:p>
        </w:tc>
        <w:tc>
          <w:tcPr>
            <w:tcW w:w="339" w:type="pct"/>
            <w:vAlign w:val="center"/>
          </w:tcPr>
          <w:p w14:paraId="3B53850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学习</w:t>
            </w:r>
          </w:p>
          <w:p w14:paraId="5B6F0D38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方式</w:t>
            </w:r>
          </w:p>
        </w:tc>
        <w:tc>
          <w:tcPr>
            <w:tcW w:w="488" w:type="pct"/>
            <w:vAlign w:val="center"/>
          </w:tcPr>
          <w:p w14:paraId="7A8C5B37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报考类别</w:t>
            </w:r>
          </w:p>
        </w:tc>
        <w:tc>
          <w:tcPr>
            <w:tcW w:w="235" w:type="pct"/>
            <w:vAlign w:val="center"/>
          </w:tcPr>
          <w:p w14:paraId="7430BC37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初试</w:t>
            </w:r>
          </w:p>
          <w:p w14:paraId="1C13D488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总分</w:t>
            </w:r>
          </w:p>
        </w:tc>
        <w:tc>
          <w:tcPr>
            <w:tcW w:w="278" w:type="pct"/>
            <w:vAlign w:val="center"/>
          </w:tcPr>
          <w:p w14:paraId="446392BB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复试</w:t>
            </w:r>
          </w:p>
          <w:p w14:paraId="3668DBB9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总分</w:t>
            </w:r>
          </w:p>
        </w:tc>
        <w:tc>
          <w:tcPr>
            <w:tcW w:w="230" w:type="pct"/>
            <w:vAlign w:val="center"/>
          </w:tcPr>
          <w:p w14:paraId="5650B065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综合</w:t>
            </w:r>
          </w:p>
          <w:p w14:paraId="57E48F66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成绩</w:t>
            </w:r>
          </w:p>
        </w:tc>
        <w:tc>
          <w:tcPr>
            <w:tcW w:w="470" w:type="pct"/>
            <w:vAlign w:val="center"/>
          </w:tcPr>
          <w:p w14:paraId="096DEBAD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拟录取建议</w:t>
            </w:r>
          </w:p>
        </w:tc>
        <w:tc>
          <w:tcPr>
            <w:tcW w:w="319" w:type="pct"/>
            <w:vAlign w:val="center"/>
          </w:tcPr>
          <w:p w14:paraId="012F5484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备注</w:t>
            </w:r>
          </w:p>
        </w:tc>
      </w:tr>
      <w:tr w14:paraId="0D8D8277">
        <w:trPr>
          <w:trHeight w:val="567" w:hRule="atLeast"/>
        </w:trPr>
        <w:tc>
          <w:tcPr>
            <w:tcW w:w="318" w:type="pct"/>
            <w:vAlign w:val="center"/>
          </w:tcPr>
          <w:p w14:paraId="64BE8057">
            <w:pPr>
              <w:jc w:val="center"/>
              <w:rPr>
                <w:rFonts w:hint="eastAsia" w:eastAsiaTheme="minorEastAsia"/>
                <w:lang w:val="en-US" w:eastAsia="zh-CN"/>
              </w:rPr>
            </w:pPr>
            <w:bookmarkStart w:id="0" w:name="_GoBack" w:colFirst="0" w:colLast="12"/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462" w:type="pct"/>
            <w:vAlign w:val="center"/>
          </w:tcPr>
          <w:p w14:paraId="1A7DA13B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工商管理学</w:t>
            </w:r>
          </w:p>
        </w:tc>
        <w:tc>
          <w:tcPr>
            <w:tcW w:w="540" w:type="pct"/>
            <w:vAlign w:val="center"/>
          </w:tcPr>
          <w:p w14:paraId="1A1DEDF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创新创业管理</w:t>
            </w:r>
          </w:p>
        </w:tc>
        <w:tc>
          <w:tcPr>
            <w:tcW w:w="618" w:type="pct"/>
            <w:vAlign w:val="center"/>
          </w:tcPr>
          <w:p w14:paraId="061C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105376430700209</w:t>
            </w:r>
          </w:p>
        </w:tc>
        <w:tc>
          <w:tcPr>
            <w:tcW w:w="313" w:type="pct"/>
            <w:vAlign w:val="center"/>
          </w:tcPr>
          <w:p w14:paraId="0DE4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任佳乐</w:t>
            </w:r>
          </w:p>
        </w:tc>
        <w:tc>
          <w:tcPr>
            <w:tcW w:w="383" w:type="pct"/>
            <w:vAlign w:val="center"/>
          </w:tcPr>
          <w:p w14:paraId="098A274A">
            <w:pPr>
              <w:jc w:val="center"/>
            </w:pPr>
            <w:r>
              <w:rPr>
                <w:rFonts w:hint="eastAsia"/>
              </w:rPr>
              <w:t>学术学位</w:t>
            </w:r>
          </w:p>
        </w:tc>
        <w:tc>
          <w:tcPr>
            <w:tcW w:w="339" w:type="pct"/>
            <w:vAlign w:val="center"/>
          </w:tcPr>
          <w:p w14:paraId="0AFD0EBB">
            <w:pPr>
              <w:jc w:val="center"/>
            </w:pPr>
            <w:r>
              <w:t>全日制</w:t>
            </w:r>
          </w:p>
        </w:tc>
        <w:tc>
          <w:tcPr>
            <w:tcW w:w="488" w:type="pct"/>
            <w:vAlign w:val="center"/>
          </w:tcPr>
          <w:p w14:paraId="1818AA44">
            <w:pPr>
              <w:jc w:val="center"/>
            </w:pPr>
            <w:r>
              <w:rPr>
                <w:rFonts w:hint="eastAsia"/>
              </w:rPr>
              <w:t>非定向就业</w:t>
            </w:r>
          </w:p>
        </w:tc>
        <w:tc>
          <w:tcPr>
            <w:tcW w:w="235" w:type="pct"/>
            <w:vAlign w:val="center"/>
          </w:tcPr>
          <w:p w14:paraId="6651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278" w:type="pct"/>
            <w:vAlign w:val="center"/>
          </w:tcPr>
          <w:p w14:paraId="6016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443.8</w:t>
            </w:r>
          </w:p>
        </w:tc>
        <w:tc>
          <w:tcPr>
            <w:tcW w:w="230" w:type="pct"/>
            <w:vAlign w:val="center"/>
          </w:tcPr>
          <w:p w14:paraId="7808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79.4</w:t>
            </w:r>
          </w:p>
        </w:tc>
        <w:tc>
          <w:tcPr>
            <w:tcW w:w="470" w:type="pct"/>
            <w:vAlign w:val="center"/>
          </w:tcPr>
          <w:p w14:paraId="631FCCE0">
            <w:pPr>
              <w:jc w:val="center"/>
            </w:pPr>
            <w:r>
              <w:t>建议拟录取</w:t>
            </w:r>
          </w:p>
        </w:tc>
        <w:tc>
          <w:tcPr>
            <w:tcW w:w="319" w:type="pct"/>
            <w:vAlign w:val="center"/>
          </w:tcPr>
          <w:p w14:paraId="3B58E717">
            <w:pPr>
              <w:jc w:val="center"/>
            </w:pPr>
            <w:r>
              <w:t>一志愿</w:t>
            </w:r>
          </w:p>
        </w:tc>
      </w:tr>
      <w:tr w14:paraId="6A3EF582">
        <w:trPr>
          <w:trHeight w:val="567" w:hRule="atLeast"/>
        </w:trPr>
        <w:tc>
          <w:tcPr>
            <w:tcW w:w="318" w:type="pct"/>
            <w:vAlign w:val="center"/>
          </w:tcPr>
          <w:p w14:paraId="44C06073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462" w:type="pct"/>
            <w:vAlign w:val="center"/>
          </w:tcPr>
          <w:p w14:paraId="52828871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工商管理学</w:t>
            </w:r>
          </w:p>
        </w:tc>
        <w:tc>
          <w:tcPr>
            <w:tcW w:w="540" w:type="pct"/>
            <w:vAlign w:val="center"/>
          </w:tcPr>
          <w:p w14:paraId="402AAA87">
            <w:pPr>
              <w:jc w:val="center"/>
            </w:pPr>
            <w:r>
              <w:rPr>
                <w:rFonts w:hint="eastAsia"/>
                <w:lang w:val="en-US" w:eastAsia="zh-CN"/>
              </w:rPr>
              <w:t>企业管理</w:t>
            </w:r>
          </w:p>
        </w:tc>
        <w:tc>
          <w:tcPr>
            <w:tcW w:w="618" w:type="pct"/>
            <w:vAlign w:val="center"/>
          </w:tcPr>
          <w:p w14:paraId="33E2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105376432400223</w:t>
            </w:r>
          </w:p>
        </w:tc>
        <w:tc>
          <w:tcPr>
            <w:tcW w:w="313" w:type="pct"/>
            <w:vAlign w:val="center"/>
          </w:tcPr>
          <w:p w14:paraId="7EC90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颜健</w:t>
            </w:r>
          </w:p>
        </w:tc>
        <w:tc>
          <w:tcPr>
            <w:tcW w:w="383" w:type="pct"/>
            <w:vAlign w:val="center"/>
          </w:tcPr>
          <w:p w14:paraId="39645649">
            <w:pPr>
              <w:jc w:val="center"/>
            </w:pPr>
            <w:r>
              <w:rPr>
                <w:rFonts w:hint="eastAsia"/>
              </w:rPr>
              <w:t>学术学位</w:t>
            </w:r>
          </w:p>
        </w:tc>
        <w:tc>
          <w:tcPr>
            <w:tcW w:w="339" w:type="pct"/>
            <w:vAlign w:val="center"/>
          </w:tcPr>
          <w:p w14:paraId="40CA7145">
            <w:pPr>
              <w:jc w:val="center"/>
            </w:pPr>
            <w:r>
              <w:t>全日制</w:t>
            </w:r>
          </w:p>
        </w:tc>
        <w:tc>
          <w:tcPr>
            <w:tcW w:w="488" w:type="pct"/>
            <w:vAlign w:val="center"/>
          </w:tcPr>
          <w:p w14:paraId="6CD7A3E2">
            <w:pPr>
              <w:jc w:val="center"/>
            </w:pPr>
            <w:r>
              <w:rPr>
                <w:rFonts w:hint="eastAsia"/>
              </w:rPr>
              <w:t>非定向就业</w:t>
            </w:r>
          </w:p>
        </w:tc>
        <w:tc>
          <w:tcPr>
            <w:tcW w:w="235" w:type="pct"/>
            <w:vAlign w:val="center"/>
          </w:tcPr>
          <w:p w14:paraId="7680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278" w:type="pct"/>
            <w:vAlign w:val="center"/>
          </w:tcPr>
          <w:p w14:paraId="150F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230" w:type="pct"/>
            <w:vAlign w:val="center"/>
          </w:tcPr>
          <w:p w14:paraId="5D64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76.6</w:t>
            </w:r>
          </w:p>
        </w:tc>
        <w:tc>
          <w:tcPr>
            <w:tcW w:w="470" w:type="pct"/>
            <w:vAlign w:val="center"/>
          </w:tcPr>
          <w:p w14:paraId="2E8AF6F4">
            <w:pPr>
              <w:jc w:val="center"/>
            </w:pPr>
            <w:r>
              <w:rPr>
                <w:rFonts w:hint="eastAsia"/>
              </w:rPr>
              <w:t>建议拟录取</w:t>
            </w:r>
          </w:p>
        </w:tc>
        <w:tc>
          <w:tcPr>
            <w:tcW w:w="319" w:type="pct"/>
            <w:vAlign w:val="center"/>
          </w:tcPr>
          <w:p w14:paraId="061BC062">
            <w:pPr>
              <w:jc w:val="center"/>
            </w:pPr>
            <w:r>
              <w:rPr>
                <w:rFonts w:hint="eastAsia"/>
              </w:rPr>
              <w:t>一志愿</w:t>
            </w:r>
          </w:p>
        </w:tc>
      </w:tr>
      <w:tr w14:paraId="69A70A6C">
        <w:trPr>
          <w:trHeight w:val="567" w:hRule="atLeast"/>
        </w:trPr>
        <w:tc>
          <w:tcPr>
            <w:tcW w:w="318" w:type="pct"/>
            <w:vAlign w:val="center"/>
          </w:tcPr>
          <w:p w14:paraId="53A4E7B3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462" w:type="pct"/>
            <w:vAlign w:val="center"/>
          </w:tcPr>
          <w:p w14:paraId="5BD3A4C6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工商管理学</w:t>
            </w:r>
          </w:p>
        </w:tc>
        <w:tc>
          <w:tcPr>
            <w:tcW w:w="540" w:type="pct"/>
            <w:vAlign w:val="center"/>
          </w:tcPr>
          <w:p w14:paraId="263CCDD3">
            <w:pPr>
              <w:jc w:val="center"/>
            </w:pPr>
            <w:r>
              <w:rPr>
                <w:rFonts w:hint="eastAsia"/>
                <w:lang w:val="en-US" w:eastAsia="zh-CN"/>
              </w:rPr>
              <w:t>生态经济管理</w:t>
            </w:r>
          </w:p>
        </w:tc>
        <w:tc>
          <w:tcPr>
            <w:tcW w:w="618" w:type="pct"/>
            <w:vAlign w:val="center"/>
          </w:tcPr>
          <w:p w14:paraId="5B13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105376430700206</w:t>
            </w:r>
          </w:p>
        </w:tc>
        <w:tc>
          <w:tcPr>
            <w:tcW w:w="313" w:type="pct"/>
            <w:vAlign w:val="center"/>
          </w:tcPr>
          <w:p w14:paraId="0550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罗国庆</w:t>
            </w:r>
          </w:p>
        </w:tc>
        <w:tc>
          <w:tcPr>
            <w:tcW w:w="383" w:type="pct"/>
            <w:vAlign w:val="center"/>
          </w:tcPr>
          <w:p w14:paraId="34487EB5">
            <w:pPr>
              <w:jc w:val="center"/>
            </w:pPr>
            <w:r>
              <w:rPr>
                <w:rFonts w:hint="eastAsia"/>
              </w:rPr>
              <w:t>学术学位</w:t>
            </w:r>
          </w:p>
        </w:tc>
        <w:tc>
          <w:tcPr>
            <w:tcW w:w="339" w:type="pct"/>
            <w:vAlign w:val="center"/>
          </w:tcPr>
          <w:p w14:paraId="2CBBBE44">
            <w:pPr>
              <w:jc w:val="center"/>
            </w:pPr>
            <w:r>
              <w:t>全日制</w:t>
            </w:r>
          </w:p>
        </w:tc>
        <w:tc>
          <w:tcPr>
            <w:tcW w:w="488" w:type="pct"/>
            <w:vAlign w:val="center"/>
          </w:tcPr>
          <w:p w14:paraId="26ED912B">
            <w:pPr>
              <w:jc w:val="center"/>
            </w:pPr>
            <w:r>
              <w:rPr>
                <w:rFonts w:hint="eastAsia"/>
              </w:rPr>
              <w:t>非定向就业</w:t>
            </w:r>
          </w:p>
        </w:tc>
        <w:tc>
          <w:tcPr>
            <w:tcW w:w="235" w:type="pct"/>
            <w:vAlign w:val="center"/>
          </w:tcPr>
          <w:p w14:paraId="4908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278" w:type="pct"/>
            <w:vAlign w:val="center"/>
          </w:tcPr>
          <w:p w14:paraId="65C7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431.2</w:t>
            </w:r>
          </w:p>
        </w:tc>
        <w:tc>
          <w:tcPr>
            <w:tcW w:w="230" w:type="pct"/>
            <w:vAlign w:val="center"/>
          </w:tcPr>
          <w:p w14:paraId="395E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76.3</w:t>
            </w:r>
          </w:p>
        </w:tc>
        <w:tc>
          <w:tcPr>
            <w:tcW w:w="470" w:type="pct"/>
            <w:vAlign w:val="center"/>
          </w:tcPr>
          <w:p w14:paraId="148404BC">
            <w:pPr>
              <w:jc w:val="center"/>
            </w:pPr>
            <w:r>
              <w:rPr>
                <w:rFonts w:hint="eastAsia"/>
              </w:rPr>
              <w:t>建议拟录取</w:t>
            </w:r>
          </w:p>
        </w:tc>
        <w:tc>
          <w:tcPr>
            <w:tcW w:w="319" w:type="pct"/>
            <w:vAlign w:val="center"/>
          </w:tcPr>
          <w:p w14:paraId="03776777">
            <w:pPr>
              <w:jc w:val="center"/>
            </w:pPr>
            <w:r>
              <w:rPr>
                <w:rFonts w:hint="eastAsia"/>
              </w:rPr>
              <w:t>一志愿</w:t>
            </w:r>
          </w:p>
        </w:tc>
      </w:tr>
      <w:tr w14:paraId="68DE6948">
        <w:trPr>
          <w:trHeight w:val="567" w:hRule="atLeast"/>
        </w:trPr>
        <w:tc>
          <w:tcPr>
            <w:tcW w:w="318" w:type="pct"/>
            <w:vAlign w:val="center"/>
          </w:tcPr>
          <w:p w14:paraId="35389D92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462" w:type="pct"/>
            <w:vAlign w:val="center"/>
          </w:tcPr>
          <w:p w14:paraId="48185983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工商管理学</w:t>
            </w:r>
          </w:p>
        </w:tc>
        <w:tc>
          <w:tcPr>
            <w:tcW w:w="540" w:type="pct"/>
            <w:vAlign w:val="center"/>
          </w:tcPr>
          <w:p w14:paraId="72E24144">
            <w:pPr>
              <w:jc w:val="center"/>
            </w:pPr>
            <w:r>
              <w:rPr>
                <w:rFonts w:hint="eastAsia"/>
              </w:rPr>
              <w:t>市场营销学</w:t>
            </w:r>
          </w:p>
        </w:tc>
        <w:tc>
          <w:tcPr>
            <w:tcW w:w="618" w:type="pct"/>
            <w:vAlign w:val="center"/>
          </w:tcPr>
          <w:p w14:paraId="170F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105376431900220</w:t>
            </w:r>
          </w:p>
        </w:tc>
        <w:tc>
          <w:tcPr>
            <w:tcW w:w="313" w:type="pct"/>
            <w:vAlign w:val="center"/>
          </w:tcPr>
          <w:p w14:paraId="4AF6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陈萍</w:t>
            </w:r>
          </w:p>
        </w:tc>
        <w:tc>
          <w:tcPr>
            <w:tcW w:w="383" w:type="pct"/>
            <w:vAlign w:val="center"/>
          </w:tcPr>
          <w:p w14:paraId="636990FE">
            <w:pPr>
              <w:jc w:val="center"/>
            </w:pPr>
            <w:r>
              <w:rPr>
                <w:rFonts w:hint="eastAsia"/>
              </w:rPr>
              <w:t>学术学位</w:t>
            </w:r>
          </w:p>
        </w:tc>
        <w:tc>
          <w:tcPr>
            <w:tcW w:w="339" w:type="pct"/>
            <w:vAlign w:val="center"/>
          </w:tcPr>
          <w:p w14:paraId="2512B501">
            <w:pPr>
              <w:jc w:val="center"/>
            </w:pPr>
            <w:r>
              <w:t>全日制</w:t>
            </w:r>
          </w:p>
        </w:tc>
        <w:tc>
          <w:tcPr>
            <w:tcW w:w="488" w:type="pct"/>
            <w:vAlign w:val="center"/>
          </w:tcPr>
          <w:p w14:paraId="102B3419">
            <w:pPr>
              <w:jc w:val="center"/>
            </w:pPr>
            <w:r>
              <w:rPr>
                <w:rFonts w:hint="eastAsia"/>
              </w:rPr>
              <w:t>非定向就业</w:t>
            </w:r>
          </w:p>
        </w:tc>
        <w:tc>
          <w:tcPr>
            <w:tcW w:w="235" w:type="pct"/>
            <w:vAlign w:val="center"/>
          </w:tcPr>
          <w:p w14:paraId="2240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278" w:type="pct"/>
            <w:vAlign w:val="center"/>
          </w:tcPr>
          <w:p w14:paraId="01934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424.8</w:t>
            </w:r>
          </w:p>
        </w:tc>
        <w:tc>
          <w:tcPr>
            <w:tcW w:w="230" w:type="pct"/>
            <w:vAlign w:val="center"/>
          </w:tcPr>
          <w:p w14:paraId="50D9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75.1</w:t>
            </w:r>
          </w:p>
        </w:tc>
        <w:tc>
          <w:tcPr>
            <w:tcW w:w="470" w:type="pct"/>
            <w:vAlign w:val="center"/>
          </w:tcPr>
          <w:p w14:paraId="059419E4">
            <w:pPr>
              <w:jc w:val="center"/>
            </w:pPr>
            <w:r>
              <w:rPr>
                <w:rFonts w:hint="eastAsia"/>
              </w:rPr>
              <w:t>建议拟录取</w:t>
            </w:r>
          </w:p>
        </w:tc>
        <w:tc>
          <w:tcPr>
            <w:tcW w:w="319" w:type="pct"/>
            <w:vAlign w:val="center"/>
          </w:tcPr>
          <w:p w14:paraId="7B7529DD">
            <w:pPr>
              <w:jc w:val="center"/>
            </w:pPr>
            <w:r>
              <w:rPr>
                <w:rFonts w:hint="eastAsia"/>
              </w:rPr>
              <w:t>一志愿</w:t>
            </w:r>
          </w:p>
        </w:tc>
      </w:tr>
      <w:tr w14:paraId="103C03F9">
        <w:trPr>
          <w:trHeight w:val="567" w:hRule="atLeast"/>
        </w:trPr>
        <w:tc>
          <w:tcPr>
            <w:tcW w:w="318" w:type="pct"/>
            <w:vAlign w:val="center"/>
          </w:tcPr>
          <w:p w14:paraId="570C0ABC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462" w:type="pct"/>
            <w:vAlign w:val="center"/>
          </w:tcPr>
          <w:p w14:paraId="510D49BD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工商管理学</w:t>
            </w:r>
          </w:p>
        </w:tc>
        <w:tc>
          <w:tcPr>
            <w:tcW w:w="540" w:type="pct"/>
            <w:vAlign w:val="center"/>
          </w:tcPr>
          <w:p w14:paraId="7329C929">
            <w:pPr>
              <w:jc w:val="center"/>
            </w:pPr>
            <w:r>
              <w:rPr>
                <w:rFonts w:hint="eastAsia"/>
              </w:rPr>
              <w:t>企业管理</w:t>
            </w:r>
          </w:p>
        </w:tc>
        <w:tc>
          <w:tcPr>
            <w:tcW w:w="618" w:type="pct"/>
            <w:vAlign w:val="center"/>
          </w:tcPr>
          <w:p w14:paraId="7FA2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105376430700207</w:t>
            </w:r>
          </w:p>
        </w:tc>
        <w:tc>
          <w:tcPr>
            <w:tcW w:w="313" w:type="pct"/>
            <w:vAlign w:val="center"/>
          </w:tcPr>
          <w:p w14:paraId="63A8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王青梅</w:t>
            </w:r>
          </w:p>
        </w:tc>
        <w:tc>
          <w:tcPr>
            <w:tcW w:w="383" w:type="pct"/>
            <w:vAlign w:val="center"/>
          </w:tcPr>
          <w:p w14:paraId="6FC77E1A">
            <w:pPr>
              <w:jc w:val="center"/>
            </w:pPr>
            <w:r>
              <w:rPr>
                <w:rFonts w:hint="eastAsia"/>
              </w:rPr>
              <w:t>学术学位</w:t>
            </w:r>
          </w:p>
        </w:tc>
        <w:tc>
          <w:tcPr>
            <w:tcW w:w="339" w:type="pct"/>
            <w:vAlign w:val="center"/>
          </w:tcPr>
          <w:p w14:paraId="420919E7">
            <w:pPr>
              <w:jc w:val="center"/>
            </w:pPr>
            <w:r>
              <w:t>全日制</w:t>
            </w:r>
          </w:p>
        </w:tc>
        <w:tc>
          <w:tcPr>
            <w:tcW w:w="488" w:type="pct"/>
            <w:vAlign w:val="center"/>
          </w:tcPr>
          <w:p w14:paraId="71E0E4BC">
            <w:pPr>
              <w:jc w:val="center"/>
            </w:pPr>
            <w:r>
              <w:rPr>
                <w:rFonts w:hint="eastAsia"/>
              </w:rPr>
              <w:t>非定向就业</w:t>
            </w:r>
          </w:p>
        </w:tc>
        <w:tc>
          <w:tcPr>
            <w:tcW w:w="235" w:type="pct"/>
            <w:vAlign w:val="center"/>
          </w:tcPr>
          <w:p w14:paraId="1825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278" w:type="pct"/>
            <w:vAlign w:val="center"/>
          </w:tcPr>
          <w:p w14:paraId="3A1A8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390.6</w:t>
            </w:r>
          </w:p>
        </w:tc>
        <w:tc>
          <w:tcPr>
            <w:tcW w:w="230" w:type="pct"/>
            <w:vAlign w:val="center"/>
          </w:tcPr>
          <w:p w14:paraId="7E37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72.3</w:t>
            </w:r>
          </w:p>
        </w:tc>
        <w:tc>
          <w:tcPr>
            <w:tcW w:w="470" w:type="pct"/>
            <w:vAlign w:val="center"/>
          </w:tcPr>
          <w:p w14:paraId="22834ADB">
            <w:pPr>
              <w:jc w:val="center"/>
            </w:pPr>
            <w:r>
              <w:rPr>
                <w:rFonts w:hint="eastAsia"/>
              </w:rPr>
              <w:t>建议拟录取</w:t>
            </w:r>
          </w:p>
        </w:tc>
        <w:tc>
          <w:tcPr>
            <w:tcW w:w="319" w:type="pct"/>
            <w:vAlign w:val="center"/>
          </w:tcPr>
          <w:p w14:paraId="678BCC4B">
            <w:pPr>
              <w:jc w:val="center"/>
            </w:pPr>
            <w:r>
              <w:rPr>
                <w:rFonts w:hint="eastAsia"/>
              </w:rPr>
              <w:t>一志愿</w:t>
            </w:r>
          </w:p>
        </w:tc>
      </w:tr>
      <w:tr w14:paraId="48C9F902">
        <w:trPr>
          <w:trHeight w:val="567" w:hRule="atLeast"/>
        </w:trPr>
        <w:tc>
          <w:tcPr>
            <w:tcW w:w="318" w:type="pct"/>
            <w:vAlign w:val="center"/>
          </w:tcPr>
          <w:p w14:paraId="1967294B">
            <w:pPr>
              <w:jc w:val="center"/>
            </w:pPr>
            <w:r>
              <w:rPr>
                <w:rFonts w:hint="eastAsia"/>
                <w:lang w:val="en-US" w:eastAsia="zh-CN"/>
              </w:rPr>
              <w:t>商学院</w:t>
            </w:r>
          </w:p>
        </w:tc>
        <w:tc>
          <w:tcPr>
            <w:tcW w:w="462" w:type="pct"/>
            <w:vAlign w:val="center"/>
          </w:tcPr>
          <w:p w14:paraId="629596BD">
            <w:pPr>
              <w:jc w:val="center"/>
            </w:pPr>
            <w:r>
              <w:rPr>
                <w:rFonts w:hint="eastAsia"/>
                <w:lang w:val="en-US" w:eastAsia="zh-CN"/>
              </w:rPr>
              <w:t>工商管理学</w:t>
            </w:r>
          </w:p>
        </w:tc>
        <w:tc>
          <w:tcPr>
            <w:tcW w:w="540" w:type="pct"/>
            <w:vAlign w:val="center"/>
          </w:tcPr>
          <w:p w14:paraId="12430059">
            <w:pPr>
              <w:jc w:val="center"/>
            </w:pPr>
            <w:r>
              <w:rPr>
                <w:rFonts w:hint="eastAsia"/>
              </w:rPr>
              <w:t>创新创业管理</w:t>
            </w:r>
          </w:p>
        </w:tc>
        <w:tc>
          <w:tcPr>
            <w:tcW w:w="618" w:type="pct"/>
            <w:vAlign w:val="center"/>
          </w:tcPr>
          <w:p w14:paraId="238F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105376432600225</w:t>
            </w:r>
          </w:p>
        </w:tc>
        <w:tc>
          <w:tcPr>
            <w:tcW w:w="313" w:type="pct"/>
            <w:vAlign w:val="center"/>
          </w:tcPr>
          <w:p w14:paraId="3247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李燕婷</w:t>
            </w:r>
          </w:p>
        </w:tc>
        <w:tc>
          <w:tcPr>
            <w:tcW w:w="383" w:type="pct"/>
            <w:vAlign w:val="center"/>
          </w:tcPr>
          <w:p w14:paraId="14EEDB56">
            <w:pPr>
              <w:jc w:val="center"/>
            </w:pPr>
            <w:r>
              <w:rPr>
                <w:rFonts w:hint="eastAsia"/>
              </w:rPr>
              <w:t>学术学位</w:t>
            </w:r>
          </w:p>
        </w:tc>
        <w:tc>
          <w:tcPr>
            <w:tcW w:w="339" w:type="pct"/>
            <w:vAlign w:val="center"/>
          </w:tcPr>
          <w:p w14:paraId="429B1868">
            <w:pPr>
              <w:jc w:val="center"/>
            </w:pPr>
            <w:r>
              <w:t>全日制</w:t>
            </w:r>
          </w:p>
        </w:tc>
        <w:tc>
          <w:tcPr>
            <w:tcW w:w="488" w:type="pct"/>
            <w:vAlign w:val="center"/>
          </w:tcPr>
          <w:p w14:paraId="42C7D531">
            <w:pPr>
              <w:jc w:val="center"/>
            </w:pPr>
            <w:r>
              <w:rPr>
                <w:rFonts w:hint="eastAsia"/>
              </w:rPr>
              <w:t>非定向就业</w:t>
            </w:r>
          </w:p>
        </w:tc>
        <w:tc>
          <w:tcPr>
            <w:tcW w:w="235" w:type="pct"/>
            <w:vAlign w:val="center"/>
          </w:tcPr>
          <w:p w14:paraId="3B0B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278" w:type="pct"/>
            <w:vAlign w:val="center"/>
          </w:tcPr>
          <w:p w14:paraId="1393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412.8</w:t>
            </w:r>
          </w:p>
        </w:tc>
        <w:tc>
          <w:tcPr>
            <w:tcW w:w="230" w:type="pct"/>
            <w:vAlign w:val="center"/>
          </w:tcPr>
          <w:p w14:paraId="312C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72.9</w:t>
            </w:r>
          </w:p>
        </w:tc>
        <w:tc>
          <w:tcPr>
            <w:tcW w:w="470" w:type="pct"/>
            <w:vAlign w:val="center"/>
          </w:tcPr>
          <w:p w14:paraId="74F4CEE3">
            <w:pPr>
              <w:jc w:val="center"/>
            </w:pPr>
            <w:r>
              <w:rPr>
                <w:rFonts w:hint="eastAsia"/>
              </w:rPr>
              <w:t>建议拟录取</w:t>
            </w:r>
          </w:p>
        </w:tc>
        <w:tc>
          <w:tcPr>
            <w:tcW w:w="319" w:type="pct"/>
            <w:vAlign w:val="center"/>
          </w:tcPr>
          <w:p w14:paraId="52958215">
            <w:pPr>
              <w:jc w:val="center"/>
            </w:pPr>
            <w:r>
              <w:rPr>
                <w:rFonts w:hint="eastAsia"/>
              </w:rPr>
              <w:t>一志愿</w:t>
            </w:r>
          </w:p>
        </w:tc>
      </w:tr>
      <w:bookmarkEnd w:id="0"/>
    </w:tbl>
    <w:p w14:paraId="7C393C1D">
      <w:pPr>
        <w:pStyle w:val="2"/>
        <w:spacing w:beforeAutospacing="0" w:afterAutospacing="0"/>
        <w:ind w:firstLine="600" w:firstLineChars="200"/>
        <w:jc w:val="both"/>
      </w:pPr>
      <w:r>
        <w:rPr>
          <w:rFonts w:hint="eastAsia" w:ascii="仿宋" w:hAnsi="仿宋" w:eastAsia="仿宋"/>
          <w:color w:val="000000"/>
          <w:sz w:val="30"/>
          <w:szCs w:val="30"/>
        </w:rPr>
        <w:t>备注：综合成绩由初试成绩和复试成绩组成，其中初试成绩权重为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6</w:t>
      </w:r>
      <w:r>
        <w:rPr>
          <w:rFonts w:ascii="仿宋" w:hAnsi="仿宋" w:eastAsia="仿宋"/>
          <w:color w:val="000000"/>
          <w:sz w:val="30"/>
          <w:szCs w:val="30"/>
        </w:rPr>
        <w:t>0%，复试成绩权重为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4</w:t>
      </w:r>
      <w:r>
        <w:rPr>
          <w:rFonts w:ascii="仿宋" w:hAnsi="仿宋" w:eastAsia="仿宋"/>
          <w:color w:val="000000"/>
          <w:sz w:val="30"/>
          <w:szCs w:val="30"/>
        </w:rPr>
        <w:t>0%，</w:t>
      </w:r>
      <w:r>
        <w:rPr>
          <w:rFonts w:hint="eastAsia" w:ascii="仿宋" w:hAnsi="仿宋" w:eastAsia="仿宋"/>
          <w:color w:val="000000"/>
          <w:sz w:val="30"/>
          <w:szCs w:val="30"/>
        </w:rPr>
        <w:t>综合成绩</w:t>
      </w:r>
      <w:r>
        <w:rPr>
          <w:rFonts w:ascii="仿宋" w:hAnsi="仿宋" w:eastAsia="仿宋"/>
          <w:color w:val="000000"/>
          <w:sz w:val="30"/>
          <w:szCs w:val="30"/>
        </w:rPr>
        <w:t>=初试成绩(折合成百分制)*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6</w:t>
      </w:r>
      <w:r>
        <w:rPr>
          <w:rFonts w:ascii="仿宋" w:hAnsi="仿宋" w:eastAsia="仿宋"/>
          <w:color w:val="000000"/>
          <w:sz w:val="30"/>
          <w:szCs w:val="30"/>
        </w:rPr>
        <w:t>0%+复试成绩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折合成百分制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）</w:t>
      </w:r>
      <w:r>
        <w:rPr>
          <w:rFonts w:ascii="仿宋" w:hAnsi="仿宋" w:eastAsia="仿宋"/>
          <w:color w:val="000000"/>
          <w:sz w:val="30"/>
          <w:szCs w:val="30"/>
        </w:rPr>
        <w:t>*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4</w:t>
      </w:r>
      <w:r>
        <w:rPr>
          <w:rFonts w:ascii="仿宋" w:hAnsi="仿宋" w:eastAsia="仿宋"/>
          <w:color w:val="000000"/>
          <w:sz w:val="30"/>
          <w:szCs w:val="30"/>
        </w:rPr>
        <w:t>0%</w:t>
      </w:r>
      <w:r>
        <w:rPr>
          <w:rFonts w:hint="eastAsia" w:ascii="仿宋" w:hAnsi="仿宋" w:eastAsia="仿宋"/>
          <w:color w:val="000000"/>
          <w:sz w:val="30"/>
          <w:szCs w:val="30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5Yjc3OTZhN2Y3ZmE4NjEzZGE3NmM5YjUyNDE1M2YifQ=="/>
  </w:docVars>
  <w:rsids>
    <w:rsidRoot w:val="00076694"/>
    <w:rsid w:val="00076694"/>
    <w:rsid w:val="00094F1E"/>
    <w:rsid w:val="001D19E1"/>
    <w:rsid w:val="006F27C6"/>
    <w:rsid w:val="00A07B0F"/>
    <w:rsid w:val="00E42B7B"/>
    <w:rsid w:val="04DE6CA3"/>
    <w:rsid w:val="0A3B2850"/>
    <w:rsid w:val="1E4E32C9"/>
    <w:rsid w:val="56CC6211"/>
    <w:rsid w:val="74161F38"/>
    <w:rsid w:val="7AE431D7"/>
    <w:rsid w:val="7CE158B0"/>
    <w:rsid w:val="C6FEFD82"/>
    <w:rsid w:val="FD6FD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autoRedefine/>
    <w:semiHidden/>
    <w:unhideWhenUsed/>
    <w:qFormat/>
    <w:uiPriority w:val="99"/>
    <w:rPr>
      <w:color w:val="1A64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</Words>
  <Characters>604</Characters>
  <Lines>2</Lines>
  <Paragraphs>1</Paragraphs>
  <TotalTime>15</TotalTime>
  <ScaleCrop>false</ScaleCrop>
  <LinksUpToDate>false</LinksUpToDate>
  <CharactersWithSpaces>707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2021-03-31T15:54:00Z</dcterms:created>
  <dc:creator>xb21cn</dc:creator>
  <cp:lastModifiedBy>元苏酥</cp:lastModifiedBy>
  <cp:lastPrinted>2021-03-31T16:09:00Z</cp:lastPrinted>
  <dcterms:modified xsi:type="dcterms:W3CDTF">2026-03-31T17:53:50Z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C172C4A6C1CAA2FFAE99CB6903986E7C_43</vt:lpwstr>
  </property>
  <property fmtid="{D5CDD505-2E9C-101B-9397-08002B2CF9AE}" pid="4" name="KSOTemplateDocerSaveRecord">
    <vt:lpwstr>eyJoZGlkIjoiMGE2ZjFjYzQ4NGM5NTg3OTNkNDlkYjNkZGIzZTdkNWYiLCJ1c2VySWQiOiIzMDczMTU4MDcifQ==</vt:lpwstr>
  </property>
</Properties>
</file>